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Bwana Ni Rafiki</w:t>
      </w:r>
    </w:p>
    <w:p>
      <w:pPr>
        <w:jc w:val="center"/>
      </w:pPr>
      <w:r>
        <w:rPr>
          <w:i/>
          <w:iCs/>
          <w:color w:val="666666"/>
        </w:rPr>
        <w:t xml:space="preserve">The Lord Is My Friend</w:t>
      </w:r>
    </w:p>
    <w:p>
      <w:r>
        <w:rPr>
          <w:b/>
          <w:bCs/>
        </w:rPr>
        <w:t xml:space="preserve">Language: </w:t>
      </w:r>
      <w:r>
        <w:t xml:space="preserve">Swahili</w:t>
      </w:r>
      <w:r>
        <w:rPr>
          <w:b/>
          <w:bCs/>
        </w:rPr>
        <w:t xml:space="preserve">    Key: </w:t>
      </w:r>
      <w:r>
        <w:t xml:space="preserve">G</w:t>
      </w:r>
      <w:r>
        <w:rPr>
          <w:b/>
          <w:bCs/>
        </w:rPr>
        <w:t xml:space="preserve">    Chords: </w:t>
      </w:r>
      <w:r>
        <w:t xml:space="preserve">G - D - Em - C</w:t>
      </w:r>
    </w:p>
    <w:p>
      <w:r>
        <w:rPr>
          <w:b/>
          <w:bCs/>
        </w:rPr>
        <w:t xml:space="preserve">Region: </w:t>
      </w:r>
      <w:r>
        <w:t xml:space="preserve">Kenya</w:t>
      </w:r>
    </w:p>
    <w:p>
      <w:r>
        <w:rPr>
          <w:b/>
          <w:bCs/>
        </w:rPr>
        <w:t xml:space="preserve">Artist: </w:t>
      </w:r>
      <w:r>
        <w:t xml:space="preserve">Traditional Swahili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Bwana Ni Rafiki (Swahili)</dc:title>
  <dc:creator>Johannesburg Bible Study Church</dc:creator>
  <dc:description>Swahili hymn about God's friendship and companionship.</dc:description>
  <cp:lastModifiedBy>Un-named</cp:lastModifiedBy>
  <cp:revision>1</cp:revision>
  <dcterms:created xsi:type="dcterms:W3CDTF">2026-07-30T18:14:20.646Z</dcterms:created>
  <dcterms:modified xsi:type="dcterms:W3CDTF">2026-07-30T18:14:20.646Z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